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31" w:rsidRDefault="00950C9D">
      <w:pPr>
        <w:jc w:val="center"/>
        <w:rPr>
          <w:b/>
          <w:i/>
          <w:color w:val="4F81BD"/>
          <w:sz w:val="28"/>
          <w:szCs w:val="28"/>
        </w:rPr>
      </w:pPr>
      <w:bookmarkStart w:id="0" w:name="_GoBack"/>
      <w:bookmarkEnd w:id="0"/>
      <w:r>
        <w:rPr>
          <w:b/>
          <w:i/>
          <w:color w:val="4F81BD"/>
          <w:sz w:val="28"/>
          <w:szCs w:val="28"/>
        </w:rPr>
        <w:t>IAL LOMBARDIA – CATALOGO COMMERCIALE</w:t>
      </w:r>
    </w:p>
    <w:tbl>
      <w:tblPr>
        <w:tblStyle w:val="a"/>
        <w:tblW w:w="960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683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683F31" w:rsidRDefault="00950C9D">
            <w:pPr>
              <w:spacing w:before="120" w:after="120"/>
              <w:jc w:val="center"/>
            </w:pPr>
            <w:r>
              <w:t>HACCP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Area tematica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SICUREZZA E IGIENE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Durata in ore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Livello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INTERMEDIO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Data inizio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giugno 2020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Data fine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 luglio 2020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Numero partecipanti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Min.10                   Max.  15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Quota iscrizione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mallCaps/>
              </w:rPr>
              <w:t xml:space="preserve">€ </w:t>
            </w:r>
            <w:r>
              <w:t>147</w:t>
            </w:r>
          </w:p>
        </w:tc>
      </w:tr>
      <w:tr w:rsidR="00683F31" w:rsidTr="00683F3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/>
          </w:tcPr>
          <w:p w:rsidR="00683F31" w:rsidRDefault="00683F31"/>
        </w:tc>
        <w:tc>
          <w:tcPr>
            <w:tcW w:w="6663" w:type="dxa"/>
            <w:shd w:val="clear" w:color="auto" w:fill="FFFFFF"/>
          </w:tcPr>
          <w:p w:rsidR="00683F31" w:rsidRDefault="00683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Obiettivi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corso, incentrato sulla normativa HACCP, ha l’obiettivo di acquisire l'Attestato di Formazione in Igiene e Sicurezza degli Alimenti obbligatorio per chi intende inserirsi nell’ambito della ristorazione, bar e settori alimentari.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Contenuti e u</w:t>
            </w:r>
            <w:r>
              <w:t>nità formative</w:t>
            </w:r>
          </w:p>
        </w:tc>
        <w:tc>
          <w:tcPr>
            <w:tcW w:w="6663" w:type="dxa"/>
          </w:tcPr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Unità Formativa 1:</w:t>
            </w:r>
          </w:p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contaminazione degli alimenti (biologica, chimica, fisica)</w:t>
            </w:r>
          </w:p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Cenni di microbiologia, le malattie a trasmissione alimentare</w:t>
            </w:r>
          </w:p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eading=h.gjdgxs" w:colFirst="0" w:colLast="0"/>
            <w:bookmarkEnd w:id="1"/>
            <w:r>
              <w:t>Norme igieniche relative a personale, attrezzature e ambienti di lavoro, prassi igienica nella ris</w:t>
            </w:r>
            <w:r>
              <w:t>torazione collettiva</w:t>
            </w:r>
          </w:p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heading=h.2laux782a0mr" w:colFirst="0" w:colLast="0"/>
            <w:bookmarkEnd w:id="2"/>
            <w:r>
              <w:t>Unità Formativa 2:</w:t>
            </w:r>
          </w:p>
          <w:p w:rsidR="00683F31" w:rsidRDefault="00950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Evoluzione normativa del settore alimentare, il Regolamento CE 852/2004, L.R. 33/2009, Cenni di direttiva allergeni D </w:t>
            </w:r>
            <w:proofErr w:type="spellStart"/>
            <w:r>
              <w:t>Lgs</w:t>
            </w:r>
            <w:proofErr w:type="spellEnd"/>
            <w:r>
              <w:t xml:space="preserve"> 231/2017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Metodologie e strumenti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Formazione on line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Certificazione in uscita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ATTESTATO HACCP (Reg. CE 852/2004)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Destinatari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corso è rivolto a tutti coloro che hanno l’obbligo di acquisire l’attestato HACCP  secondo il Regolamento 852/2004 o sono interessati a conoscere  le corrette procedure e direttive per la manipolazione e s</w:t>
            </w:r>
            <w:r>
              <w:t>omministrazione di alimenti e bevande e le norme di igiene.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Requisiti in ingresso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 requisito</w:t>
            </w: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Docente/i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Elisabetta Castellino</w:t>
            </w:r>
          </w:p>
        </w:tc>
      </w:tr>
      <w:tr w:rsidR="00683F31" w:rsidT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/>
          </w:tcPr>
          <w:p w:rsidR="00683F31" w:rsidRDefault="00683F31"/>
        </w:tc>
        <w:tc>
          <w:tcPr>
            <w:tcW w:w="6663" w:type="dxa"/>
            <w:shd w:val="clear" w:color="auto" w:fill="FFFFFF"/>
          </w:tcPr>
          <w:p w:rsidR="00683F31" w:rsidRDefault="00683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</w:rPr>
            </w:pPr>
          </w:p>
        </w:tc>
      </w:tr>
      <w:tr w:rsidR="0068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Persona di contatto</w:t>
            </w:r>
          </w:p>
        </w:tc>
        <w:tc>
          <w:tcPr>
            <w:tcW w:w="6663" w:type="dxa"/>
          </w:tcPr>
          <w:p w:rsidR="00683F31" w:rsidRDefault="00950C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Antonella Bellino</w:t>
            </w:r>
          </w:p>
        </w:tc>
      </w:tr>
      <w:tr w:rsidR="00683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83F31" w:rsidRDefault="00950C9D">
            <w:pPr>
              <w:spacing w:before="120" w:after="120"/>
            </w:pPr>
            <w:r>
              <w:t>Altre informazioni</w:t>
            </w:r>
          </w:p>
        </w:tc>
        <w:tc>
          <w:tcPr>
            <w:tcW w:w="6663" w:type="dxa"/>
          </w:tcPr>
          <w:p w:rsidR="00683F31" w:rsidRDefault="00683F3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3F31" w:rsidRDefault="00683F31"/>
    <w:p w:rsidR="00683F31" w:rsidRDefault="00683F31"/>
    <w:sectPr w:rsidR="00683F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83F31"/>
    <w:rsid w:val="00683F31"/>
    <w:rsid w:val="009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B48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CE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B48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CE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XjQP180+XqfJCGGgMk0voA+bw==">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PACE</dc:creator>
  <cp:lastModifiedBy>BARBARAG</cp:lastModifiedBy>
  <cp:revision>2</cp:revision>
  <dcterms:created xsi:type="dcterms:W3CDTF">2020-06-04T13:50:00Z</dcterms:created>
  <dcterms:modified xsi:type="dcterms:W3CDTF">2020-06-04T13:50:00Z</dcterms:modified>
</cp:coreProperties>
</file>